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C" w:rsidRDefault="00813DB9" w:rsidP="00AC7157">
      <w:pPr>
        <w:spacing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en-GB"/>
        </w:rPr>
        <w:drawing>
          <wp:inline distT="0" distB="0" distL="0" distR="0">
            <wp:extent cx="2495550" cy="1257300"/>
            <wp:effectExtent l="19050" t="0" r="0" b="0"/>
            <wp:docPr id="1" name="Picture 1" descr="C:\Users\Laptop\Desktop\RSTC Bird\Logo\RS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RSTC Bird\Logo\RST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C4" w:rsidRDefault="008E1EC4" w:rsidP="00AC7157">
      <w:pPr>
        <w:spacing w:line="240" w:lineRule="auto"/>
        <w:jc w:val="center"/>
        <w:rPr>
          <w:b/>
          <w:sz w:val="21"/>
          <w:szCs w:val="21"/>
        </w:rPr>
      </w:pPr>
      <w:r w:rsidRPr="00AC7157">
        <w:rPr>
          <w:b/>
          <w:sz w:val="21"/>
          <w:szCs w:val="21"/>
        </w:rPr>
        <w:t xml:space="preserve">DISCUSSION FORUM AGENDA </w:t>
      </w:r>
    </w:p>
    <w:p w:rsidR="00007D42" w:rsidRPr="00AC7157" w:rsidRDefault="005243C5" w:rsidP="00AC7157">
      <w:pPr>
        <w:spacing w:line="240" w:lineRule="auto"/>
        <w:jc w:val="center"/>
        <w:rPr>
          <w:b/>
          <w:sz w:val="21"/>
          <w:szCs w:val="21"/>
        </w:rPr>
      </w:pPr>
      <w:r w:rsidRPr="00AC7157">
        <w:rPr>
          <w:b/>
          <w:sz w:val="21"/>
          <w:szCs w:val="21"/>
        </w:rPr>
        <w:t>BIRD FRIENDLY CERTIFICATION INITIATIVE</w:t>
      </w:r>
    </w:p>
    <w:p w:rsidR="005243C5" w:rsidRPr="00AC7157" w:rsidRDefault="00063AF1" w:rsidP="008E1EC4">
      <w:pPr>
        <w:spacing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Thursday </w:t>
      </w:r>
      <w:r w:rsidR="003D238E">
        <w:rPr>
          <w:b/>
          <w:sz w:val="21"/>
          <w:szCs w:val="21"/>
        </w:rPr>
        <w:t>25</w:t>
      </w:r>
      <w:r w:rsidR="00D13040">
        <w:rPr>
          <w:b/>
          <w:sz w:val="21"/>
          <w:szCs w:val="21"/>
          <w:vertAlign w:val="superscript"/>
        </w:rPr>
        <w:t>th</w:t>
      </w:r>
      <w:r w:rsidR="003D238E">
        <w:rPr>
          <w:b/>
          <w:sz w:val="21"/>
          <w:szCs w:val="21"/>
        </w:rPr>
        <w:t xml:space="preserve"> February</w:t>
      </w:r>
      <w:r w:rsidR="001E51D1">
        <w:rPr>
          <w:b/>
          <w:sz w:val="21"/>
          <w:szCs w:val="21"/>
        </w:rPr>
        <w:t>, 3- 6</w:t>
      </w:r>
      <w:r w:rsidR="00C26DA7">
        <w:rPr>
          <w:b/>
          <w:sz w:val="21"/>
          <w:szCs w:val="21"/>
        </w:rPr>
        <w:t xml:space="preserve">pm </w:t>
      </w:r>
      <w:r w:rsidR="008E1EC4">
        <w:rPr>
          <w:b/>
          <w:sz w:val="21"/>
          <w:szCs w:val="21"/>
        </w:rPr>
        <w:t>GMT UK (6- 9 pm Uganda time)</w:t>
      </w:r>
    </w:p>
    <w:p w:rsidR="00A70148" w:rsidRPr="00AC7157" w:rsidRDefault="00A70148" w:rsidP="00AC7157">
      <w:pPr>
        <w:spacing w:line="240" w:lineRule="auto"/>
        <w:rPr>
          <w:b/>
          <w:sz w:val="21"/>
          <w:szCs w:val="21"/>
        </w:rPr>
      </w:pPr>
    </w:p>
    <w:p w:rsidR="00A70148" w:rsidRPr="00AC7157" w:rsidRDefault="00A70148" w:rsidP="00AC7157">
      <w:pPr>
        <w:spacing w:line="240" w:lineRule="auto"/>
        <w:rPr>
          <w:b/>
          <w:sz w:val="21"/>
          <w:szCs w:val="21"/>
        </w:rPr>
      </w:pPr>
      <w:r w:rsidRPr="00AC7157">
        <w:rPr>
          <w:b/>
          <w:sz w:val="21"/>
          <w:szCs w:val="21"/>
        </w:rPr>
        <w:t>Housekeeping</w:t>
      </w:r>
      <w:r w:rsidR="007C6582" w:rsidRPr="00AC7157">
        <w:rPr>
          <w:b/>
          <w:sz w:val="21"/>
          <w:szCs w:val="21"/>
        </w:rPr>
        <w:t>/</w:t>
      </w:r>
      <w:r w:rsidR="001E51D1">
        <w:rPr>
          <w:b/>
          <w:sz w:val="21"/>
          <w:szCs w:val="21"/>
        </w:rPr>
        <w:t>tech: Ellie</w:t>
      </w:r>
      <w:r w:rsidRPr="00AC7157">
        <w:rPr>
          <w:b/>
          <w:sz w:val="21"/>
          <w:szCs w:val="21"/>
        </w:rPr>
        <w:t xml:space="preserve">, </w:t>
      </w:r>
      <w:proofErr w:type="spellStart"/>
      <w:r w:rsidRPr="00AC7157">
        <w:rPr>
          <w:b/>
          <w:sz w:val="21"/>
          <w:szCs w:val="21"/>
        </w:rPr>
        <w:t>Rwenzori</w:t>
      </w:r>
      <w:proofErr w:type="spellEnd"/>
      <w:r w:rsidRPr="00AC7157">
        <w:rPr>
          <w:b/>
          <w:sz w:val="21"/>
          <w:szCs w:val="21"/>
        </w:rPr>
        <w:t xml:space="preserve"> Sustainable Trade Centre</w:t>
      </w:r>
      <w:r w:rsidRPr="00AC7157">
        <w:rPr>
          <w:b/>
          <w:sz w:val="21"/>
          <w:szCs w:val="21"/>
        </w:rPr>
        <w:tab/>
      </w:r>
      <w:r w:rsidR="007C6582" w:rsidRPr="00AC7157">
        <w:rPr>
          <w:b/>
          <w:sz w:val="21"/>
          <w:szCs w:val="21"/>
        </w:rPr>
        <w:tab/>
      </w:r>
      <w:r w:rsidR="007B6E21">
        <w:rPr>
          <w:b/>
          <w:sz w:val="21"/>
          <w:szCs w:val="21"/>
        </w:rPr>
        <w:tab/>
      </w:r>
      <w:r w:rsidR="007C6582" w:rsidRPr="00AC7157">
        <w:rPr>
          <w:b/>
          <w:sz w:val="21"/>
          <w:szCs w:val="21"/>
        </w:rPr>
        <w:tab/>
      </w:r>
      <w:r w:rsidRPr="00AC7157">
        <w:rPr>
          <w:bCs/>
          <w:sz w:val="21"/>
          <w:szCs w:val="21"/>
        </w:rPr>
        <w:t>5 minutes</w:t>
      </w:r>
    </w:p>
    <w:p w:rsidR="007C6582" w:rsidRPr="00AC7157" w:rsidRDefault="00A70148" w:rsidP="00AC7157">
      <w:pPr>
        <w:spacing w:line="240" w:lineRule="auto"/>
        <w:rPr>
          <w:bCs/>
          <w:sz w:val="21"/>
          <w:szCs w:val="21"/>
        </w:rPr>
      </w:pPr>
      <w:r w:rsidRPr="00AC7157">
        <w:rPr>
          <w:b/>
          <w:sz w:val="21"/>
          <w:szCs w:val="21"/>
        </w:rPr>
        <w:t>Introduction:</w:t>
      </w:r>
      <w:r w:rsidRPr="00AC7157">
        <w:rPr>
          <w:b/>
          <w:sz w:val="21"/>
          <w:szCs w:val="21"/>
        </w:rPr>
        <w:tab/>
        <w:t xml:space="preserve">Pauline </w:t>
      </w:r>
      <w:proofErr w:type="spellStart"/>
      <w:r w:rsidRPr="00AC7157">
        <w:rPr>
          <w:b/>
          <w:sz w:val="21"/>
          <w:szCs w:val="21"/>
        </w:rPr>
        <w:t>Tiffen</w:t>
      </w:r>
      <w:proofErr w:type="spellEnd"/>
      <w:r w:rsidRPr="00AC7157">
        <w:rPr>
          <w:b/>
          <w:sz w:val="21"/>
          <w:szCs w:val="21"/>
        </w:rPr>
        <w:t xml:space="preserve">, Chairperson, </w:t>
      </w:r>
      <w:proofErr w:type="spellStart"/>
      <w:r w:rsidRPr="00AC7157">
        <w:rPr>
          <w:b/>
          <w:sz w:val="21"/>
          <w:szCs w:val="21"/>
        </w:rPr>
        <w:t>Rwenzori</w:t>
      </w:r>
      <w:proofErr w:type="spellEnd"/>
      <w:r w:rsidRPr="00AC7157">
        <w:rPr>
          <w:b/>
          <w:sz w:val="21"/>
          <w:szCs w:val="21"/>
        </w:rPr>
        <w:t xml:space="preserve"> Sustainable Trade Centre</w:t>
      </w:r>
      <w:r w:rsidRPr="00AC7157">
        <w:rPr>
          <w:b/>
          <w:sz w:val="21"/>
          <w:szCs w:val="21"/>
        </w:rPr>
        <w:tab/>
      </w:r>
      <w:r w:rsidR="000C028D">
        <w:rPr>
          <w:b/>
          <w:sz w:val="21"/>
          <w:szCs w:val="21"/>
        </w:rPr>
        <w:tab/>
      </w:r>
      <w:r w:rsidRPr="00AC7157">
        <w:rPr>
          <w:bCs/>
          <w:sz w:val="21"/>
          <w:szCs w:val="21"/>
        </w:rPr>
        <w:t>5 minutes</w:t>
      </w:r>
    </w:p>
    <w:p w:rsidR="005434AB" w:rsidRPr="00AC7157" w:rsidRDefault="00A70148" w:rsidP="00AC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1"/>
          <w:szCs w:val="21"/>
        </w:rPr>
      </w:pPr>
      <w:proofErr w:type="gramStart"/>
      <w:r w:rsidRPr="00AC7157">
        <w:rPr>
          <w:b/>
          <w:sz w:val="21"/>
          <w:szCs w:val="21"/>
        </w:rPr>
        <w:t>Keynote</w:t>
      </w:r>
      <w:r w:rsidR="005434AB" w:rsidRPr="00AC7157">
        <w:rPr>
          <w:b/>
          <w:sz w:val="21"/>
          <w:szCs w:val="21"/>
        </w:rPr>
        <w:t xml:space="preserve"> </w:t>
      </w:r>
      <w:r w:rsidR="000E2033">
        <w:rPr>
          <w:b/>
          <w:sz w:val="21"/>
          <w:szCs w:val="21"/>
        </w:rPr>
        <w:t xml:space="preserve"> </w:t>
      </w:r>
      <w:r w:rsidR="00E077D3" w:rsidRPr="00E077D3">
        <w:rPr>
          <w:sz w:val="21"/>
          <w:szCs w:val="21"/>
        </w:rPr>
        <w:t>Robert</w:t>
      </w:r>
      <w:proofErr w:type="gramEnd"/>
      <w:r w:rsidR="00E077D3" w:rsidRPr="00E077D3">
        <w:rPr>
          <w:sz w:val="21"/>
          <w:szCs w:val="21"/>
        </w:rPr>
        <w:t xml:space="preserve"> </w:t>
      </w:r>
      <w:proofErr w:type="spellStart"/>
      <w:r w:rsidR="00E077D3" w:rsidRPr="00E077D3">
        <w:rPr>
          <w:sz w:val="21"/>
          <w:szCs w:val="21"/>
        </w:rPr>
        <w:t>Waggwa</w:t>
      </w:r>
      <w:proofErr w:type="spellEnd"/>
      <w:r w:rsidR="00E077D3" w:rsidRPr="00E077D3">
        <w:rPr>
          <w:sz w:val="21"/>
          <w:szCs w:val="21"/>
        </w:rPr>
        <w:t xml:space="preserve"> </w:t>
      </w:r>
      <w:proofErr w:type="spellStart"/>
      <w:r w:rsidR="00E077D3" w:rsidRPr="00E077D3">
        <w:rPr>
          <w:sz w:val="21"/>
          <w:szCs w:val="21"/>
        </w:rPr>
        <w:t>Nsibirwa</w:t>
      </w:r>
      <w:proofErr w:type="spellEnd"/>
      <w:r w:rsidR="00E077D3" w:rsidRPr="00E077D3">
        <w:rPr>
          <w:sz w:val="21"/>
          <w:szCs w:val="21"/>
        </w:rPr>
        <w:t>, Group CEO, Africa Coffee Academy</w:t>
      </w:r>
      <w:r w:rsidRPr="00E077D3">
        <w:rPr>
          <w:sz w:val="21"/>
          <w:szCs w:val="21"/>
        </w:rPr>
        <w:t>, Uganda</w:t>
      </w:r>
      <w:r w:rsidRPr="00AC7157">
        <w:rPr>
          <w:sz w:val="21"/>
          <w:szCs w:val="21"/>
        </w:rPr>
        <w:t xml:space="preserve"> “Future of Coffee in Uganda”</w:t>
      </w:r>
      <w:r w:rsidR="005434AB" w:rsidRPr="00AC7157">
        <w:rPr>
          <w:sz w:val="21"/>
          <w:szCs w:val="21"/>
        </w:rPr>
        <w:t xml:space="preserve"> </w:t>
      </w:r>
      <w:r w:rsidRPr="00AC7157">
        <w:rPr>
          <w:sz w:val="21"/>
          <w:szCs w:val="21"/>
        </w:rPr>
        <w:t xml:space="preserve"> </w:t>
      </w:r>
    </w:p>
    <w:p w:rsidR="00A70148" w:rsidRPr="00AC7157" w:rsidRDefault="005434AB" w:rsidP="00AC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1"/>
          <w:szCs w:val="21"/>
        </w:rPr>
      </w:pPr>
      <w:r w:rsidRPr="00AC7157">
        <w:rPr>
          <w:sz w:val="21"/>
          <w:szCs w:val="21"/>
        </w:rPr>
        <w:t>The social economic and environmental importance of coffee for livelihoods, sustainability and economic development in rural Uganda [placeholder sentence to be discussed with Robert]</w:t>
      </w:r>
      <w:r w:rsidR="00A70148" w:rsidRPr="00AC7157">
        <w:rPr>
          <w:sz w:val="21"/>
          <w:szCs w:val="21"/>
        </w:rPr>
        <w:tab/>
      </w:r>
      <w:r w:rsidR="000C028D">
        <w:rPr>
          <w:sz w:val="21"/>
          <w:szCs w:val="21"/>
        </w:rPr>
        <w:tab/>
      </w:r>
      <w:r w:rsidR="00A70148" w:rsidRPr="00AC7157">
        <w:rPr>
          <w:sz w:val="21"/>
          <w:szCs w:val="21"/>
        </w:rPr>
        <w:t>10 minutes</w:t>
      </w:r>
    </w:p>
    <w:p w:rsidR="003771CA" w:rsidRDefault="003771CA" w:rsidP="00AC7157">
      <w:pPr>
        <w:spacing w:line="240" w:lineRule="auto"/>
        <w:rPr>
          <w:b/>
          <w:sz w:val="21"/>
          <w:szCs w:val="21"/>
        </w:rPr>
      </w:pPr>
    </w:p>
    <w:p w:rsidR="00A70148" w:rsidRPr="00AC7157" w:rsidRDefault="00A70148" w:rsidP="00AC7157">
      <w:pPr>
        <w:spacing w:line="240" w:lineRule="auto"/>
        <w:rPr>
          <w:b/>
          <w:sz w:val="21"/>
          <w:szCs w:val="21"/>
        </w:rPr>
      </w:pPr>
      <w:proofErr w:type="gramStart"/>
      <w:r w:rsidRPr="00AC7157">
        <w:rPr>
          <w:b/>
          <w:sz w:val="21"/>
          <w:szCs w:val="21"/>
        </w:rPr>
        <w:t>Part 1.</w:t>
      </w:r>
      <w:proofErr w:type="gramEnd"/>
      <w:r w:rsidRPr="00AC7157">
        <w:rPr>
          <w:b/>
          <w:sz w:val="21"/>
          <w:szCs w:val="21"/>
        </w:rPr>
        <w:t xml:space="preserve"> What is Bird Friendly Certification for coffee and cocoa?</w:t>
      </w:r>
    </w:p>
    <w:tbl>
      <w:tblPr>
        <w:tblStyle w:val="TableGrid"/>
        <w:tblW w:w="0" w:type="auto"/>
        <w:tblLook w:val="04A0"/>
      </w:tblPr>
      <w:tblGrid>
        <w:gridCol w:w="1774"/>
        <w:gridCol w:w="1115"/>
        <w:gridCol w:w="5320"/>
        <w:gridCol w:w="1033"/>
      </w:tblGrid>
      <w:tr w:rsidR="00A550D9" w:rsidRPr="00AC7157" w:rsidTr="00AC7157">
        <w:tc>
          <w:tcPr>
            <w:tcW w:w="0" w:type="auto"/>
          </w:tcPr>
          <w:p w:rsidR="00AC7157" w:rsidRPr="00A550D9" w:rsidRDefault="00A550D9" w:rsidP="00AC7157">
            <w:pPr>
              <w:rPr>
                <w:sz w:val="21"/>
                <w:szCs w:val="21"/>
              </w:rPr>
            </w:pPr>
            <w:r w:rsidRPr="00A550D9">
              <w:rPr>
                <w:sz w:val="21"/>
                <w:szCs w:val="21"/>
              </w:rPr>
              <w:t xml:space="preserve">Bird Friendly certification </w:t>
            </w:r>
          </w:p>
        </w:tc>
        <w:tc>
          <w:tcPr>
            <w:tcW w:w="0" w:type="auto"/>
          </w:tcPr>
          <w:p w:rsidR="00AC7157" w:rsidRPr="00AC7157" w:rsidRDefault="00B85B25" w:rsidP="00B85B25">
            <w:pPr>
              <w:rPr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Ruth Bennett</w:t>
            </w:r>
          </w:p>
        </w:tc>
        <w:tc>
          <w:tcPr>
            <w:tcW w:w="0" w:type="auto"/>
          </w:tcPr>
          <w:p w:rsidR="00AC7157" w:rsidRPr="00AC7157" w:rsidRDefault="00AC7157" w:rsidP="00AC7157">
            <w:pPr>
              <w:rPr>
                <w:b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Smithsonia</w:t>
            </w:r>
            <w:r w:rsidR="007B6E21">
              <w:rPr>
                <w:sz w:val="21"/>
                <w:szCs w:val="21"/>
              </w:rPr>
              <w:t xml:space="preserve">n Migratory Bird </w:t>
            </w:r>
            <w:proofErr w:type="spellStart"/>
            <w:r w:rsidR="007B6E21">
              <w:rPr>
                <w:sz w:val="21"/>
                <w:szCs w:val="21"/>
              </w:rPr>
              <w:t>Center</w:t>
            </w:r>
            <w:proofErr w:type="spellEnd"/>
            <w:r w:rsidR="007B6E21">
              <w:rPr>
                <w:sz w:val="21"/>
                <w:szCs w:val="21"/>
              </w:rPr>
              <w:t xml:space="preserve"> (SMBC),</w:t>
            </w:r>
            <w:r w:rsidRPr="00AC7157">
              <w:rPr>
                <w:sz w:val="21"/>
                <w:szCs w:val="21"/>
              </w:rPr>
              <w:t xml:space="preserve"> “Smithsonian Migratory Bird </w:t>
            </w:r>
            <w:proofErr w:type="spellStart"/>
            <w:r w:rsidRPr="00AC7157">
              <w:rPr>
                <w:sz w:val="21"/>
                <w:szCs w:val="21"/>
              </w:rPr>
              <w:t>Center's</w:t>
            </w:r>
            <w:proofErr w:type="spellEnd"/>
            <w:r w:rsidRPr="00AC7157">
              <w:rPr>
                <w:sz w:val="21"/>
                <w:szCs w:val="21"/>
              </w:rPr>
              <w:t xml:space="preserve"> Bird Friendly Coffee program” </w:t>
            </w:r>
            <w:r w:rsidR="0038362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AC7157" w:rsidRPr="00AC7157" w:rsidRDefault="00AC7157" w:rsidP="00AC7157">
            <w:pPr>
              <w:rPr>
                <w:b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  <w:tr w:rsidR="00A550D9" w:rsidRPr="00AC7157" w:rsidTr="00AC7157">
        <w:tc>
          <w:tcPr>
            <w:tcW w:w="0" w:type="auto"/>
          </w:tcPr>
          <w:p w:rsidR="00AC7157" w:rsidRPr="00A550D9" w:rsidRDefault="00A550D9" w:rsidP="00AC7157">
            <w:pPr>
              <w:rPr>
                <w:sz w:val="21"/>
                <w:szCs w:val="21"/>
              </w:rPr>
            </w:pPr>
            <w:r w:rsidRPr="00A550D9">
              <w:rPr>
                <w:sz w:val="21"/>
                <w:szCs w:val="21"/>
              </w:rPr>
              <w:t>Bird Friendly certification</w:t>
            </w:r>
          </w:p>
        </w:tc>
        <w:tc>
          <w:tcPr>
            <w:tcW w:w="0" w:type="auto"/>
          </w:tcPr>
          <w:p w:rsidR="00AC7157" w:rsidRPr="00AC7157" w:rsidRDefault="00383629" w:rsidP="00AC7157">
            <w:pPr>
              <w:rPr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Ruth Bennett</w:t>
            </w:r>
          </w:p>
        </w:tc>
        <w:tc>
          <w:tcPr>
            <w:tcW w:w="0" w:type="auto"/>
          </w:tcPr>
          <w:p w:rsidR="00AC7157" w:rsidRPr="00AC7157" w:rsidRDefault="00AC7157" w:rsidP="00AC7157">
            <w:pPr>
              <w:rPr>
                <w:b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 xml:space="preserve">Smithsonian Migratory Bird </w:t>
            </w:r>
            <w:proofErr w:type="spellStart"/>
            <w:r w:rsidRPr="00AC7157">
              <w:rPr>
                <w:sz w:val="21"/>
                <w:szCs w:val="21"/>
              </w:rPr>
              <w:t>Center</w:t>
            </w:r>
            <w:proofErr w:type="spellEnd"/>
            <w:r w:rsidRPr="00AC7157">
              <w:rPr>
                <w:sz w:val="21"/>
                <w:szCs w:val="21"/>
              </w:rPr>
              <w:t xml:space="preserve"> (SMBC)</w:t>
            </w:r>
            <w:r w:rsidR="00383629" w:rsidRPr="00AC7157">
              <w:rPr>
                <w:sz w:val="21"/>
                <w:szCs w:val="21"/>
              </w:rPr>
              <w:t xml:space="preserve"> </w:t>
            </w:r>
            <w:r w:rsidRPr="00AC7157">
              <w:rPr>
                <w:sz w:val="21"/>
                <w:szCs w:val="21"/>
              </w:rPr>
              <w:t>“Bird Friendly Certification testing for Cocoa”</w:t>
            </w:r>
            <w:r w:rsidRPr="00AC7157">
              <w:rPr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:rsidR="00AC7157" w:rsidRPr="00AC7157" w:rsidRDefault="00AC7157" w:rsidP="00AC7157">
            <w:pPr>
              <w:rPr>
                <w:b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</w:tbl>
    <w:p w:rsidR="00E03390" w:rsidRDefault="00E03390" w:rsidP="00AC7157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 w:rsidRPr="00AC7157">
        <w:rPr>
          <w:b/>
          <w:bCs/>
          <w:sz w:val="21"/>
          <w:szCs w:val="21"/>
        </w:rPr>
        <w:t xml:space="preserve">Q&amp;A </w:t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  <w:t>15 minutes</w:t>
      </w:r>
    </w:p>
    <w:p w:rsidR="00E2455F" w:rsidRPr="00AC7157" w:rsidRDefault="00E2455F" w:rsidP="00AC7157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Part 1 target time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063AF1">
        <w:rPr>
          <w:b/>
          <w:bCs/>
          <w:sz w:val="21"/>
          <w:szCs w:val="21"/>
        </w:rPr>
        <w:t>3</w:t>
      </w:r>
      <w:r w:rsidR="00B85B25">
        <w:rPr>
          <w:b/>
          <w:bCs/>
          <w:sz w:val="21"/>
          <w:szCs w:val="21"/>
        </w:rPr>
        <w:t xml:space="preserve">5 mins </w:t>
      </w:r>
    </w:p>
    <w:p w:rsidR="003771CA" w:rsidRDefault="003771CA" w:rsidP="00AC7157">
      <w:pPr>
        <w:spacing w:line="240" w:lineRule="auto"/>
        <w:rPr>
          <w:b/>
          <w:bCs/>
          <w:sz w:val="21"/>
          <w:szCs w:val="21"/>
        </w:rPr>
      </w:pPr>
    </w:p>
    <w:p w:rsidR="00E03390" w:rsidRPr="00AC7157" w:rsidRDefault="00E03390" w:rsidP="00AC7157">
      <w:pPr>
        <w:spacing w:line="240" w:lineRule="auto"/>
        <w:rPr>
          <w:b/>
          <w:bCs/>
          <w:sz w:val="21"/>
          <w:szCs w:val="21"/>
        </w:rPr>
      </w:pPr>
      <w:r w:rsidRPr="00AC7157">
        <w:rPr>
          <w:b/>
          <w:bCs/>
          <w:sz w:val="21"/>
          <w:szCs w:val="21"/>
        </w:rPr>
        <w:t>Part 2. What bird friendly production means for small-holder farmers</w:t>
      </w:r>
      <w:r w:rsidR="00C634CE" w:rsidRPr="00AC7157">
        <w:rPr>
          <w:b/>
          <w:bCs/>
          <w:sz w:val="21"/>
          <w:szCs w:val="21"/>
        </w:rPr>
        <w:t xml:space="preserve"> – a Global view</w:t>
      </w:r>
    </w:p>
    <w:tbl>
      <w:tblPr>
        <w:tblStyle w:val="TableGrid"/>
        <w:tblW w:w="0" w:type="auto"/>
        <w:tblLook w:val="04A0"/>
      </w:tblPr>
      <w:tblGrid>
        <w:gridCol w:w="1299"/>
        <w:gridCol w:w="2515"/>
        <w:gridCol w:w="3949"/>
        <w:gridCol w:w="1274"/>
      </w:tblGrid>
      <w:tr w:rsidR="0031637B" w:rsidRPr="00AC7157" w:rsidTr="003771CA">
        <w:tc>
          <w:tcPr>
            <w:tcW w:w="0" w:type="auto"/>
          </w:tcPr>
          <w:p w:rsidR="002A4E8C" w:rsidRDefault="002A4E8C" w:rsidP="00AC7157">
            <w:pPr>
              <w:rPr>
                <w:sz w:val="21"/>
                <w:szCs w:val="21"/>
                <w:u w:val="single"/>
              </w:rPr>
            </w:pPr>
            <w:r w:rsidRPr="00AC7157">
              <w:rPr>
                <w:sz w:val="21"/>
                <w:szCs w:val="21"/>
                <w:u w:val="single"/>
              </w:rPr>
              <w:t>West Africa:</w:t>
            </w:r>
          </w:p>
          <w:p w:rsidR="00497A87" w:rsidRPr="00AC7157" w:rsidRDefault="00497A87" w:rsidP="00AC715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Sierra Leone</w:t>
            </w:r>
          </w:p>
        </w:tc>
        <w:tc>
          <w:tcPr>
            <w:tcW w:w="2515" w:type="dxa"/>
          </w:tcPr>
          <w:p w:rsidR="002A4E8C" w:rsidRPr="00AC7157" w:rsidRDefault="005A0F14" w:rsidP="00AC7157">
            <w:pPr>
              <w:rPr>
                <w:b/>
                <w:bCs/>
                <w:sz w:val="21"/>
                <w:szCs w:val="21"/>
              </w:rPr>
            </w:pPr>
            <w:r w:rsidRPr="005A0F14">
              <w:rPr>
                <w:sz w:val="21"/>
                <w:szCs w:val="21"/>
              </w:rPr>
              <w:t>Dr</w:t>
            </w:r>
            <w:r>
              <w:rPr>
                <w:b/>
                <w:sz w:val="21"/>
                <w:szCs w:val="21"/>
              </w:rPr>
              <w:t xml:space="preserve"> </w:t>
            </w:r>
            <w:r w:rsidR="002A4E8C" w:rsidRPr="00AC7157">
              <w:rPr>
                <w:sz w:val="21"/>
                <w:szCs w:val="21"/>
              </w:rPr>
              <w:t xml:space="preserve">Felicity Butler, </w:t>
            </w:r>
            <w:r w:rsidR="00497A87" w:rsidRPr="00AC7157">
              <w:rPr>
                <w:sz w:val="21"/>
                <w:szCs w:val="21"/>
              </w:rPr>
              <w:t xml:space="preserve">Divine Chocolate, </w:t>
            </w:r>
            <w:r w:rsidR="002A4E8C" w:rsidRPr="00AC7157">
              <w:rPr>
                <w:sz w:val="21"/>
                <w:szCs w:val="21"/>
              </w:rPr>
              <w:t xml:space="preserve">Former TWIN </w:t>
            </w:r>
          </w:p>
        </w:tc>
        <w:tc>
          <w:tcPr>
            <w:tcW w:w="3949" w:type="dxa"/>
          </w:tcPr>
          <w:p w:rsidR="002A4E8C" w:rsidRPr="00497A87" w:rsidRDefault="00CD42F1" w:rsidP="00AC715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Sierra Leone </w:t>
            </w:r>
            <w:r w:rsidR="002A4E8C" w:rsidRPr="00497A87">
              <w:rPr>
                <w:sz w:val="20"/>
                <w:szCs w:val="20"/>
              </w:rPr>
              <w:t>RSPB work with Gola and the Farmer-Led Coop NGOCFU</w:t>
            </w:r>
          </w:p>
        </w:tc>
        <w:tc>
          <w:tcPr>
            <w:tcW w:w="1274" w:type="dxa"/>
          </w:tcPr>
          <w:p w:rsidR="002A4E8C" w:rsidRPr="00AC7157" w:rsidRDefault="002A4E8C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  <w:tr w:rsidR="0031637B" w:rsidRPr="00AC7157" w:rsidTr="003771CA">
        <w:tc>
          <w:tcPr>
            <w:tcW w:w="0" w:type="auto"/>
          </w:tcPr>
          <w:p w:rsidR="002A4E8C" w:rsidRPr="00AC7157" w:rsidRDefault="002A4E8C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  <w:u w:val="single"/>
              </w:rPr>
              <w:t>East Africa</w:t>
            </w:r>
            <w:r w:rsidRPr="00AC7157">
              <w:rPr>
                <w:sz w:val="21"/>
                <w:szCs w:val="21"/>
              </w:rPr>
              <w:t>:</w:t>
            </w:r>
          </w:p>
          <w:p w:rsidR="002A4E8C" w:rsidRPr="00497A87" w:rsidRDefault="002A4E8C" w:rsidP="00AC7157">
            <w:pPr>
              <w:rPr>
                <w:b/>
                <w:bCs/>
                <w:sz w:val="21"/>
                <w:szCs w:val="21"/>
              </w:rPr>
            </w:pPr>
            <w:r w:rsidRPr="00497A87">
              <w:rPr>
                <w:b/>
                <w:bCs/>
                <w:sz w:val="21"/>
                <w:szCs w:val="21"/>
              </w:rPr>
              <w:t>Uganda</w:t>
            </w:r>
          </w:p>
        </w:tc>
        <w:tc>
          <w:tcPr>
            <w:tcW w:w="2515" w:type="dxa"/>
          </w:tcPr>
          <w:p w:rsidR="002A4E8C" w:rsidRPr="00AC7157" w:rsidRDefault="002A4E8C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Lazarous Bwambale, RSTC Trade Officer</w:t>
            </w:r>
          </w:p>
        </w:tc>
        <w:tc>
          <w:tcPr>
            <w:tcW w:w="3949" w:type="dxa"/>
          </w:tcPr>
          <w:p w:rsidR="002A4E8C" w:rsidRPr="00497A87" w:rsidRDefault="002A4E8C" w:rsidP="00AC7157">
            <w:pPr>
              <w:rPr>
                <w:b/>
                <w:bCs/>
                <w:sz w:val="20"/>
                <w:szCs w:val="20"/>
              </w:rPr>
            </w:pPr>
            <w:r w:rsidRPr="00497A87">
              <w:rPr>
                <w:sz w:val="20"/>
                <w:szCs w:val="20"/>
              </w:rPr>
              <w:t>Uganda’s first steps: Buka and Bundikakemba Cooperatives in Bundibudgyo, Western Uganda work on organic and bird friendly certification</w:t>
            </w:r>
          </w:p>
        </w:tc>
        <w:tc>
          <w:tcPr>
            <w:tcW w:w="1274" w:type="dxa"/>
          </w:tcPr>
          <w:p w:rsidR="002A4E8C" w:rsidRPr="00AC7157" w:rsidRDefault="002A4E8C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  <w:tr w:rsidR="0031637B" w:rsidRPr="00AC7157" w:rsidTr="003771CA">
        <w:tc>
          <w:tcPr>
            <w:tcW w:w="0" w:type="auto"/>
          </w:tcPr>
          <w:p w:rsidR="001E6243" w:rsidRPr="00A830D6" w:rsidRDefault="00A82A41" w:rsidP="00AC7157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A830D6">
              <w:rPr>
                <w:sz w:val="21"/>
                <w:szCs w:val="21"/>
                <w:u w:val="single"/>
              </w:rPr>
              <w:t>East Africa</w:t>
            </w:r>
            <w:r w:rsidRPr="00A830D6">
              <w:rPr>
                <w:sz w:val="21"/>
                <w:szCs w:val="21"/>
              </w:rPr>
              <w:t>:</w:t>
            </w:r>
          </w:p>
          <w:p w:rsidR="002A4E8C" w:rsidRPr="00A830D6" w:rsidRDefault="00A82A41" w:rsidP="00AC7157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A830D6">
              <w:rPr>
                <w:b/>
                <w:bCs/>
                <w:sz w:val="21"/>
                <w:szCs w:val="21"/>
              </w:rPr>
              <w:t>Ethiopia</w:t>
            </w:r>
          </w:p>
        </w:tc>
        <w:tc>
          <w:tcPr>
            <w:tcW w:w="2515" w:type="dxa"/>
          </w:tcPr>
          <w:p w:rsidR="002A4E8C" w:rsidRPr="00A830D6" w:rsidRDefault="00A830D6" w:rsidP="00871C1A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>
              <w:t>Pauline Tiffen</w:t>
            </w:r>
            <w:r w:rsidR="00871C1A">
              <w:t xml:space="preserve">, </w:t>
            </w:r>
            <w:r w:rsidR="00871C1A" w:rsidRPr="00796927">
              <w:rPr>
                <w:bCs/>
                <w:sz w:val="21"/>
                <w:szCs w:val="21"/>
              </w:rPr>
              <w:t>, Chairperson, Rwenzori Sustainable Trade Centre</w:t>
            </w:r>
          </w:p>
        </w:tc>
        <w:tc>
          <w:tcPr>
            <w:tcW w:w="3949" w:type="dxa"/>
          </w:tcPr>
          <w:p w:rsidR="002A4E8C" w:rsidRPr="00A830D6" w:rsidRDefault="00FB775E" w:rsidP="00AC715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A830D6">
              <w:rPr>
                <w:sz w:val="20"/>
                <w:szCs w:val="20"/>
              </w:rPr>
              <w:t>B</w:t>
            </w:r>
            <w:r w:rsidR="00871C1A">
              <w:rPr>
                <w:sz w:val="20"/>
                <w:szCs w:val="20"/>
              </w:rPr>
              <w:t>ird Friendly</w:t>
            </w:r>
            <w:r w:rsidRPr="00A830D6">
              <w:rPr>
                <w:sz w:val="20"/>
                <w:szCs w:val="20"/>
              </w:rPr>
              <w:t xml:space="preserve"> Cert</w:t>
            </w:r>
            <w:r w:rsidR="00871C1A">
              <w:rPr>
                <w:sz w:val="20"/>
                <w:szCs w:val="20"/>
              </w:rPr>
              <w:t>ified</w:t>
            </w:r>
            <w:r w:rsidRPr="00A830D6">
              <w:rPr>
                <w:sz w:val="20"/>
                <w:szCs w:val="20"/>
              </w:rPr>
              <w:t xml:space="preserve"> Farm</w:t>
            </w:r>
            <w:r w:rsidR="00A830D6">
              <w:rPr>
                <w:sz w:val="20"/>
                <w:szCs w:val="20"/>
              </w:rPr>
              <w:t>s</w:t>
            </w:r>
            <w:r w:rsidRPr="00A830D6">
              <w:rPr>
                <w:sz w:val="20"/>
                <w:szCs w:val="20"/>
              </w:rPr>
              <w:t xml:space="preserve"> - </w:t>
            </w:r>
            <w:r w:rsidRPr="00A830D6">
              <w:t>Coffee Farm</w:t>
            </w:r>
            <w:r w:rsidR="00A830D6">
              <w:t>s in</w:t>
            </w:r>
            <w:r w:rsidRPr="00A830D6">
              <w:t xml:space="preserve"> Ethiopia </w:t>
            </w:r>
            <w:r w:rsidR="00A830D6">
              <w:t>on the map</w:t>
            </w:r>
          </w:p>
        </w:tc>
        <w:tc>
          <w:tcPr>
            <w:tcW w:w="1274" w:type="dxa"/>
          </w:tcPr>
          <w:p w:rsidR="002A4E8C" w:rsidRPr="00A830D6" w:rsidRDefault="00A82A41" w:rsidP="00AC7157">
            <w:pPr>
              <w:spacing w:after="200" w:line="276" w:lineRule="auto"/>
              <w:rPr>
                <w:sz w:val="21"/>
                <w:szCs w:val="21"/>
              </w:rPr>
            </w:pPr>
            <w:r w:rsidRPr="00A830D6">
              <w:rPr>
                <w:sz w:val="21"/>
                <w:szCs w:val="21"/>
              </w:rPr>
              <w:t>10 minutes</w:t>
            </w:r>
          </w:p>
          <w:p w:rsidR="002A4E8C" w:rsidRPr="00A830D6" w:rsidRDefault="002A4E8C" w:rsidP="00AC7157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E03390" w:rsidRPr="00EE29FE" w:rsidRDefault="002E1E09" w:rsidP="0031637B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 w:rsidRPr="00EE29FE">
        <w:rPr>
          <w:b/>
          <w:bCs/>
          <w:sz w:val="21"/>
          <w:szCs w:val="21"/>
        </w:rPr>
        <w:t xml:space="preserve">Q&amp;A </w:t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="00E2455F" w:rsidRPr="00EE29FE">
        <w:rPr>
          <w:b/>
          <w:bCs/>
          <w:sz w:val="21"/>
          <w:szCs w:val="21"/>
        </w:rPr>
        <w:tab/>
      </w:r>
      <w:r w:rsidR="00173477" w:rsidRPr="00EE29FE">
        <w:rPr>
          <w:b/>
          <w:bCs/>
          <w:sz w:val="21"/>
          <w:szCs w:val="21"/>
        </w:rPr>
        <w:tab/>
      </w:r>
      <w:r w:rsidR="00547F35" w:rsidRPr="00EE29FE">
        <w:rPr>
          <w:b/>
          <w:bCs/>
          <w:sz w:val="21"/>
          <w:szCs w:val="21"/>
        </w:rPr>
        <w:t>15</w:t>
      </w:r>
      <w:r w:rsidRPr="00EE29FE">
        <w:rPr>
          <w:b/>
          <w:bCs/>
          <w:sz w:val="21"/>
          <w:szCs w:val="21"/>
        </w:rPr>
        <w:t xml:space="preserve"> minutes</w:t>
      </w:r>
    </w:p>
    <w:p w:rsidR="00E2455F" w:rsidRPr="00EE29FE" w:rsidRDefault="00E2455F" w:rsidP="0031637B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 w:rsidRPr="00EE29FE">
        <w:rPr>
          <w:b/>
          <w:bCs/>
          <w:sz w:val="21"/>
          <w:szCs w:val="21"/>
        </w:rPr>
        <w:t xml:space="preserve">Part 2 target time </w:t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Pr="00EE29FE">
        <w:rPr>
          <w:b/>
          <w:bCs/>
          <w:sz w:val="21"/>
          <w:szCs w:val="21"/>
        </w:rPr>
        <w:tab/>
      </w:r>
      <w:r w:rsidR="000C028D" w:rsidRPr="00EE29FE">
        <w:rPr>
          <w:b/>
          <w:bCs/>
          <w:sz w:val="21"/>
          <w:szCs w:val="21"/>
        </w:rPr>
        <w:tab/>
      </w:r>
      <w:r w:rsidR="007B6E21">
        <w:rPr>
          <w:b/>
          <w:bCs/>
          <w:sz w:val="21"/>
          <w:szCs w:val="21"/>
        </w:rPr>
        <w:t>45</w:t>
      </w:r>
      <w:r w:rsidRPr="00EE29FE">
        <w:rPr>
          <w:b/>
          <w:bCs/>
          <w:sz w:val="21"/>
          <w:szCs w:val="21"/>
        </w:rPr>
        <w:t xml:space="preserve"> </w:t>
      </w:r>
      <w:r w:rsidR="007B6E21">
        <w:rPr>
          <w:b/>
          <w:bCs/>
          <w:sz w:val="21"/>
          <w:szCs w:val="21"/>
        </w:rPr>
        <w:t>min</w:t>
      </w:r>
      <w:r w:rsidRPr="00EE29FE">
        <w:rPr>
          <w:b/>
          <w:bCs/>
          <w:sz w:val="21"/>
          <w:szCs w:val="21"/>
        </w:rPr>
        <w:t xml:space="preserve"> </w:t>
      </w:r>
    </w:p>
    <w:p w:rsidR="00E03390" w:rsidRPr="00EE29FE" w:rsidRDefault="00E03390" w:rsidP="00AC7157">
      <w:pPr>
        <w:spacing w:line="240" w:lineRule="auto"/>
        <w:rPr>
          <w:b/>
          <w:bCs/>
          <w:sz w:val="21"/>
          <w:szCs w:val="21"/>
        </w:rPr>
      </w:pPr>
      <w:r w:rsidRPr="00EE29FE">
        <w:rPr>
          <w:b/>
          <w:bCs/>
          <w:sz w:val="21"/>
          <w:szCs w:val="21"/>
        </w:rPr>
        <w:lastRenderedPageBreak/>
        <w:t>Part 3. The importance of Embracing Bird Friendly Certification for the Rwenzoris</w:t>
      </w:r>
    </w:p>
    <w:tbl>
      <w:tblPr>
        <w:tblStyle w:val="TableGrid"/>
        <w:tblW w:w="0" w:type="auto"/>
        <w:tblLook w:val="04A0"/>
      </w:tblPr>
      <w:tblGrid>
        <w:gridCol w:w="2098"/>
        <w:gridCol w:w="2489"/>
        <w:gridCol w:w="3318"/>
        <w:gridCol w:w="1337"/>
      </w:tblGrid>
      <w:tr w:rsidR="003E3B67" w:rsidRPr="00EE29FE" w:rsidTr="003771CA">
        <w:tc>
          <w:tcPr>
            <w:tcW w:w="0" w:type="auto"/>
          </w:tcPr>
          <w:p w:rsidR="00E80741" w:rsidRPr="00EE29FE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EE29FE">
              <w:rPr>
                <w:sz w:val="21"/>
                <w:szCs w:val="21"/>
                <w:u w:val="single"/>
              </w:rPr>
              <w:t>Flora and Fauna</w:t>
            </w:r>
            <w:r w:rsidR="00075484" w:rsidRPr="00EE29FE">
              <w:rPr>
                <w:sz w:val="21"/>
                <w:szCs w:val="21"/>
                <w:u w:val="single"/>
              </w:rPr>
              <w:t xml:space="preserve"> and Protection of Habitats</w:t>
            </w:r>
          </w:p>
        </w:tc>
        <w:tc>
          <w:tcPr>
            <w:tcW w:w="0" w:type="auto"/>
          </w:tcPr>
          <w:p w:rsidR="00E80741" w:rsidRPr="00EE29FE" w:rsidRDefault="005A0F14" w:rsidP="00AC7157">
            <w:pPr>
              <w:rPr>
                <w:b/>
                <w:bCs/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 xml:space="preserve">Prof </w:t>
            </w:r>
            <w:r w:rsidR="00E80741" w:rsidRPr="00EE29FE">
              <w:rPr>
                <w:sz w:val="21"/>
                <w:szCs w:val="21"/>
              </w:rPr>
              <w:t>Clovis Mountains of the Moon University,</w:t>
            </w:r>
          </w:p>
        </w:tc>
        <w:tc>
          <w:tcPr>
            <w:tcW w:w="3318" w:type="dxa"/>
          </w:tcPr>
          <w:p w:rsidR="00E80741" w:rsidRPr="00EE29FE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 xml:space="preserve">Birds of Semuliki and Rwenzoris </w:t>
            </w:r>
            <w:r w:rsidRPr="00EE29FE">
              <w:rPr>
                <w:sz w:val="21"/>
                <w:szCs w:val="21"/>
              </w:rPr>
              <w:tab/>
            </w:r>
            <w:r w:rsidRPr="00EE29FE">
              <w:rPr>
                <w:sz w:val="21"/>
                <w:szCs w:val="21"/>
              </w:rPr>
              <w:tab/>
            </w:r>
          </w:p>
        </w:tc>
        <w:tc>
          <w:tcPr>
            <w:tcW w:w="1337" w:type="dxa"/>
          </w:tcPr>
          <w:p w:rsidR="00E80741" w:rsidRPr="00EE29FE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>10 minutes</w:t>
            </w:r>
          </w:p>
        </w:tc>
      </w:tr>
      <w:tr w:rsidR="003E3B67" w:rsidRPr="00EE29FE" w:rsidTr="003771CA">
        <w:tc>
          <w:tcPr>
            <w:tcW w:w="0" w:type="auto"/>
          </w:tcPr>
          <w:p w:rsidR="003E3B67" w:rsidRPr="00EE29FE" w:rsidRDefault="00A82A41" w:rsidP="00AC7157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EE29FE">
              <w:rPr>
                <w:sz w:val="21"/>
                <w:szCs w:val="21"/>
                <w:u w:val="single"/>
              </w:rPr>
              <w:t>Bird Friendly Certification Feasibility Study</w:t>
            </w:r>
          </w:p>
        </w:tc>
        <w:tc>
          <w:tcPr>
            <w:tcW w:w="0" w:type="auto"/>
          </w:tcPr>
          <w:p w:rsidR="003E3B67" w:rsidRPr="00EE29FE" w:rsidRDefault="00A82A41" w:rsidP="00AC7157">
            <w:pPr>
              <w:spacing w:after="200" w:line="276" w:lineRule="auto"/>
              <w:rPr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>Prof. Moses Muhumuza Mountains of the Moon University</w:t>
            </w:r>
          </w:p>
        </w:tc>
        <w:tc>
          <w:tcPr>
            <w:tcW w:w="3318" w:type="dxa"/>
          </w:tcPr>
          <w:p w:rsidR="003E3B67" w:rsidRPr="002D5687" w:rsidRDefault="00A82A41" w:rsidP="00AC7157">
            <w:pPr>
              <w:spacing w:after="200" w:line="276" w:lineRule="auto"/>
              <w:rPr>
                <w:sz w:val="21"/>
                <w:szCs w:val="21"/>
              </w:rPr>
            </w:pPr>
            <w:r w:rsidRPr="002D5687">
              <w:rPr>
                <w:sz w:val="21"/>
                <w:szCs w:val="21"/>
              </w:rPr>
              <w:t>Bird Friendly Certification Feasibility Study</w:t>
            </w:r>
          </w:p>
        </w:tc>
        <w:tc>
          <w:tcPr>
            <w:tcW w:w="1337" w:type="dxa"/>
          </w:tcPr>
          <w:p w:rsidR="003E3B67" w:rsidRPr="00EE29FE" w:rsidRDefault="00A82A41" w:rsidP="00AC7157">
            <w:pPr>
              <w:spacing w:after="200" w:line="276" w:lineRule="auto"/>
              <w:rPr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>10 minutes</w:t>
            </w:r>
          </w:p>
        </w:tc>
      </w:tr>
      <w:tr w:rsidR="003E3B67" w:rsidRPr="00AC7157" w:rsidTr="003771CA">
        <w:tc>
          <w:tcPr>
            <w:tcW w:w="0" w:type="auto"/>
          </w:tcPr>
          <w:p w:rsidR="00E80741" w:rsidRPr="00F11432" w:rsidRDefault="00F11432" w:rsidP="00AC7157">
            <w:pPr>
              <w:spacing w:after="200" w:line="276" w:lineRule="auto"/>
              <w:rPr>
                <w:b/>
                <w:bCs/>
                <w:sz w:val="21"/>
                <w:szCs w:val="21"/>
                <w:u w:val="single"/>
              </w:rPr>
            </w:pPr>
            <w:r w:rsidRPr="00F11432">
              <w:rPr>
                <w:bCs/>
                <w:sz w:val="21"/>
                <w:szCs w:val="21"/>
                <w:u w:val="single"/>
              </w:rPr>
              <w:t>Bird Friendly environmental and economic impacts to the livelihoods of communities</w:t>
            </w:r>
          </w:p>
        </w:tc>
        <w:tc>
          <w:tcPr>
            <w:tcW w:w="0" w:type="auto"/>
          </w:tcPr>
          <w:p w:rsidR="00E80741" w:rsidRPr="00646DB2" w:rsidRDefault="00646DB2" w:rsidP="00AC7157">
            <w:pPr>
              <w:spacing w:after="200" w:line="276" w:lineRule="auto"/>
              <w:rPr>
                <w:bCs/>
                <w:sz w:val="21"/>
                <w:szCs w:val="21"/>
              </w:rPr>
            </w:pPr>
            <w:r w:rsidRPr="00646DB2">
              <w:rPr>
                <w:bCs/>
                <w:sz w:val="21"/>
                <w:szCs w:val="21"/>
              </w:rPr>
              <w:t xml:space="preserve">Mr. Rodgers </w:t>
            </w:r>
            <w:proofErr w:type="spellStart"/>
            <w:r w:rsidRPr="00646DB2">
              <w:rPr>
                <w:bCs/>
                <w:sz w:val="21"/>
                <w:szCs w:val="21"/>
              </w:rPr>
              <w:t>Mutyebere</w:t>
            </w:r>
            <w:proofErr w:type="spellEnd"/>
            <w:r w:rsidR="00F11432">
              <w:rPr>
                <w:bCs/>
                <w:sz w:val="21"/>
                <w:szCs w:val="21"/>
              </w:rPr>
              <w:t xml:space="preserve">, </w:t>
            </w:r>
            <w:r w:rsidR="00F11432" w:rsidRPr="00EE29FE">
              <w:rPr>
                <w:sz w:val="21"/>
                <w:szCs w:val="21"/>
              </w:rPr>
              <w:t>Mountains of the Moon University</w:t>
            </w:r>
          </w:p>
        </w:tc>
        <w:tc>
          <w:tcPr>
            <w:tcW w:w="3318" w:type="dxa"/>
          </w:tcPr>
          <w:p w:rsidR="00E80741" w:rsidRPr="002D5687" w:rsidRDefault="00183E76" w:rsidP="00F35549">
            <w:pPr>
              <w:spacing w:after="200" w:line="276" w:lineRule="auto"/>
              <w:rPr>
                <w:bCs/>
                <w:sz w:val="21"/>
                <w:szCs w:val="21"/>
              </w:rPr>
            </w:pPr>
            <w:r w:rsidRPr="00D223C2">
              <w:rPr>
                <w:bCs/>
                <w:sz w:val="21"/>
                <w:szCs w:val="21"/>
              </w:rPr>
              <w:t>Bird-friendly growing and certification of coffee and cocoa and related environmental and economic impacts to the livelihoods of communities in the Rwenzori region</w:t>
            </w:r>
          </w:p>
        </w:tc>
        <w:tc>
          <w:tcPr>
            <w:tcW w:w="1337" w:type="dxa"/>
          </w:tcPr>
          <w:p w:rsidR="00E80741" w:rsidRPr="00EE29FE" w:rsidRDefault="00A82A41" w:rsidP="00AC7157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>10 minutes</w:t>
            </w:r>
          </w:p>
        </w:tc>
      </w:tr>
      <w:tr w:rsidR="00287B5C" w:rsidRPr="00AC7157" w:rsidTr="003771CA">
        <w:tc>
          <w:tcPr>
            <w:tcW w:w="0" w:type="auto"/>
          </w:tcPr>
          <w:p w:rsidR="00287B5C" w:rsidRPr="00287B5C" w:rsidRDefault="00287B5C" w:rsidP="00287B5C">
            <w:pPr>
              <w:rPr>
                <w:sz w:val="21"/>
                <w:szCs w:val="21"/>
                <w:u w:val="single"/>
              </w:rPr>
            </w:pPr>
            <w:r w:rsidRPr="00287B5C">
              <w:rPr>
                <w:sz w:val="21"/>
                <w:szCs w:val="21"/>
                <w:u w:val="single"/>
              </w:rPr>
              <w:t>The ethical</w:t>
            </w:r>
          </w:p>
          <w:p w:rsidR="00287B5C" w:rsidRPr="00AC7157" w:rsidRDefault="00287B5C" w:rsidP="00287B5C">
            <w:pPr>
              <w:rPr>
                <w:sz w:val="21"/>
                <w:szCs w:val="21"/>
                <w:u w:val="single"/>
              </w:rPr>
            </w:pPr>
            <w:r w:rsidRPr="00287B5C">
              <w:rPr>
                <w:sz w:val="21"/>
                <w:szCs w:val="21"/>
                <w:u w:val="single"/>
              </w:rPr>
              <w:t>coffee market in the UK</w:t>
            </w:r>
          </w:p>
        </w:tc>
        <w:tc>
          <w:tcPr>
            <w:tcW w:w="0" w:type="auto"/>
          </w:tcPr>
          <w:p w:rsidR="00287B5C" w:rsidRPr="00AC7157" w:rsidRDefault="00287B5C" w:rsidP="00287B5C">
            <w:pPr>
              <w:rPr>
                <w:sz w:val="21"/>
                <w:szCs w:val="21"/>
              </w:rPr>
            </w:pPr>
            <w:r w:rsidRPr="00287B5C">
              <w:rPr>
                <w:sz w:val="21"/>
                <w:szCs w:val="21"/>
              </w:rPr>
              <w:t>Guy Wilmot</w:t>
            </w:r>
            <w:r>
              <w:rPr>
                <w:sz w:val="21"/>
                <w:szCs w:val="21"/>
              </w:rPr>
              <w:t>, Bird &amp; Wild Coffee</w:t>
            </w:r>
          </w:p>
          <w:p w:rsidR="00287B5C" w:rsidRPr="00AC7157" w:rsidRDefault="00287B5C" w:rsidP="00287B5C">
            <w:pPr>
              <w:rPr>
                <w:sz w:val="21"/>
                <w:szCs w:val="21"/>
              </w:rPr>
            </w:pPr>
          </w:p>
        </w:tc>
        <w:tc>
          <w:tcPr>
            <w:tcW w:w="3318" w:type="dxa"/>
          </w:tcPr>
          <w:p w:rsidR="00287B5C" w:rsidRPr="00287B5C" w:rsidRDefault="00287B5C" w:rsidP="00287B5C">
            <w:pPr>
              <w:rPr>
                <w:sz w:val="21"/>
                <w:szCs w:val="21"/>
              </w:rPr>
            </w:pPr>
            <w:r w:rsidRPr="00287B5C">
              <w:rPr>
                <w:sz w:val="21"/>
                <w:szCs w:val="21"/>
              </w:rPr>
              <w:t>Guy Wilmot</w:t>
            </w:r>
            <w:r>
              <w:rPr>
                <w:sz w:val="21"/>
                <w:szCs w:val="21"/>
              </w:rPr>
              <w:t xml:space="preserve">, Bird &amp; Wild Coffee, </w:t>
            </w:r>
            <w:r w:rsidRPr="00287B5C">
              <w:rPr>
                <w:sz w:val="21"/>
                <w:szCs w:val="21"/>
              </w:rPr>
              <w:t>an overview coffee of the ethical</w:t>
            </w:r>
          </w:p>
          <w:p w:rsidR="00287B5C" w:rsidRDefault="00287B5C" w:rsidP="00287B5C">
            <w:pPr>
              <w:rPr>
                <w:sz w:val="21"/>
                <w:szCs w:val="21"/>
              </w:rPr>
            </w:pPr>
            <w:r w:rsidRPr="00287B5C">
              <w:rPr>
                <w:sz w:val="21"/>
                <w:szCs w:val="21"/>
              </w:rPr>
              <w:t>coffee market in the UK - what consumers care about, the retail market</w:t>
            </w:r>
          </w:p>
        </w:tc>
        <w:tc>
          <w:tcPr>
            <w:tcW w:w="1337" w:type="dxa"/>
          </w:tcPr>
          <w:p w:rsidR="00287B5C" w:rsidRPr="00AC7157" w:rsidRDefault="00287B5C" w:rsidP="00AC7157">
            <w:pPr>
              <w:rPr>
                <w:sz w:val="21"/>
                <w:szCs w:val="21"/>
              </w:rPr>
            </w:pPr>
            <w:r w:rsidRPr="00EE29FE">
              <w:rPr>
                <w:sz w:val="21"/>
                <w:szCs w:val="21"/>
              </w:rPr>
              <w:t>10 minutes</w:t>
            </w:r>
          </w:p>
        </w:tc>
      </w:tr>
      <w:tr w:rsidR="003E3B67" w:rsidRPr="00AC7157" w:rsidTr="003771CA">
        <w:tc>
          <w:tcPr>
            <w:tcW w:w="0" w:type="auto"/>
          </w:tcPr>
          <w:p w:rsidR="00E80741" w:rsidRPr="00AC7157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  <w:u w:val="single"/>
              </w:rPr>
              <w:t xml:space="preserve">Economic </w:t>
            </w:r>
            <w:r w:rsidR="006F083D">
              <w:rPr>
                <w:sz w:val="21"/>
                <w:szCs w:val="21"/>
                <w:u w:val="single"/>
              </w:rPr>
              <w:t>Benefits from a Sustainable Environment</w:t>
            </w:r>
          </w:p>
        </w:tc>
        <w:tc>
          <w:tcPr>
            <w:tcW w:w="0" w:type="auto"/>
          </w:tcPr>
          <w:p w:rsidR="00E80741" w:rsidRPr="00AC7157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Mr. Richard Tooro, Kabarole Tours and Safaris</w:t>
            </w:r>
          </w:p>
        </w:tc>
        <w:tc>
          <w:tcPr>
            <w:tcW w:w="3318" w:type="dxa"/>
          </w:tcPr>
          <w:p w:rsidR="00E80741" w:rsidRPr="00AC7157" w:rsidRDefault="00DD7024" w:rsidP="00DD7024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Eco-Tourism , Ornithological </w:t>
            </w:r>
            <w:r w:rsidR="00E80741" w:rsidRPr="00AC7157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>urism, environment conservation and agroecologists</w:t>
            </w:r>
            <w:r w:rsidR="00E80741" w:rsidRPr="00AC7157">
              <w:rPr>
                <w:sz w:val="21"/>
                <w:szCs w:val="21"/>
              </w:rPr>
              <w:tab/>
            </w:r>
            <w:r w:rsidR="00E80741" w:rsidRPr="00AC7157">
              <w:rPr>
                <w:sz w:val="21"/>
                <w:szCs w:val="21"/>
              </w:rPr>
              <w:tab/>
            </w:r>
          </w:p>
        </w:tc>
        <w:tc>
          <w:tcPr>
            <w:tcW w:w="1337" w:type="dxa"/>
          </w:tcPr>
          <w:p w:rsidR="00E80741" w:rsidRPr="00AC7157" w:rsidRDefault="00E80741" w:rsidP="00AC7157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</w:tbl>
    <w:p w:rsidR="00E2455F" w:rsidRDefault="00E2455F" w:rsidP="00E2455F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 w:rsidRPr="00AC7157">
        <w:rPr>
          <w:b/>
          <w:bCs/>
          <w:sz w:val="21"/>
          <w:szCs w:val="21"/>
        </w:rPr>
        <w:t xml:space="preserve">Q&amp;A </w:t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  <w:t>15 minutes</w:t>
      </w:r>
    </w:p>
    <w:p w:rsidR="00730C6B" w:rsidRPr="00AC7157" w:rsidRDefault="00E2455F" w:rsidP="00E2455F">
      <w:pPr>
        <w:pBdr>
          <w:bottom w:val="single" w:sz="12" w:space="1" w:color="auto"/>
        </w:pBdr>
        <w:spacing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Part 3 target time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</w:r>
      <w:r w:rsidR="00A00CEB">
        <w:rPr>
          <w:b/>
          <w:bCs/>
          <w:sz w:val="21"/>
          <w:szCs w:val="21"/>
        </w:rPr>
        <w:tab/>
        <w:t>105</w:t>
      </w:r>
      <w:r>
        <w:rPr>
          <w:b/>
          <w:bCs/>
          <w:sz w:val="21"/>
          <w:szCs w:val="21"/>
        </w:rPr>
        <w:t xml:space="preserve"> min</w:t>
      </w:r>
    </w:p>
    <w:p w:rsidR="003771CA" w:rsidRDefault="003771CA" w:rsidP="00730C6B">
      <w:pPr>
        <w:spacing w:line="240" w:lineRule="auto"/>
        <w:rPr>
          <w:b/>
          <w:bCs/>
          <w:sz w:val="21"/>
          <w:szCs w:val="21"/>
          <w:lang w:val="en-US"/>
        </w:rPr>
      </w:pPr>
    </w:p>
    <w:p w:rsidR="00730C6B" w:rsidRPr="00730C6B" w:rsidRDefault="00730C6B" w:rsidP="00730C6B">
      <w:pPr>
        <w:spacing w:line="240" w:lineRule="auto"/>
        <w:rPr>
          <w:b/>
          <w:bCs/>
          <w:sz w:val="21"/>
          <w:szCs w:val="21"/>
        </w:rPr>
      </w:pPr>
      <w:r w:rsidRPr="00730C6B">
        <w:rPr>
          <w:b/>
          <w:bCs/>
          <w:sz w:val="21"/>
          <w:szCs w:val="21"/>
          <w:lang w:val="en-US"/>
        </w:rPr>
        <w:t>Part 4. East African Certification: Experiences and Challenges</w:t>
      </w:r>
    </w:p>
    <w:tbl>
      <w:tblPr>
        <w:tblStyle w:val="TableGrid"/>
        <w:tblW w:w="0" w:type="auto"/>
        <w:tblLook w:val="04A0"/>
      </w:tblPr>
      <w:tblGrid>
        <w:gridCol w:w="2284"/>
        <w:gridCol w:w="2276"/>
        <w:gridCol w:w="3691"/>
        <w:gridCol w:w="991"/>
      </w:tblGrid>
      <w:tr w:rsidR="00730C6B" w:rsidRPr="00AC7157" w:rsidTr="009F75AC">
        <w:tc>
          <w:tcPr>
            <w:tcW w:w="0" w:type="auto"/>
          </w:tcPr>
          <w:p w:rsidR="00730C6B" w:rsidRPr="000E2033" w:rsidRDefault="00730C6B" w:rsidP="009F75AC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0E2033">
              <w:rPr>
                <w:sz w:val="21"/>
                <w:szCs w:val="21"/>
                <w:u w:val="single"/>
              </w:rPr>
              <w:t>E. African Certification Experiences and Challenges</w:t>
            </w:r>
          </w:p>
        </w:tc>
        <w:tc>
          <w:tcPr>
            <w:tcW w:w="0" w:type="auto"/>
          </w:tcPr>
          <w:p w:rsidR="00730C6B" w:rsidRPr="000E2033" w:rsidRDefault="00730C6B" w:rsidP="009F75AC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0E2033">
              <w:rPr>
                <w:sz w:val="21"/>
                <w:szCs w:val="21"/>
              </w:rPr>
              <w:t xml:space="preserve">Ecocert Regional Director for Africa, François Peyret </w:t>
            </w:r>
          </w:p>
        </w:tc>
        <w:tc>
          <w:tcPr>
            <w:tcW w:w="0" w:type="auto"/>
          </w:tcPr>
          <w:p w:rsidR="00730C6B" w:rsidRPr="00063AF1" w:rsidRDefault="00730C6B" w:rsidP="00063AF1">
            <w:pPr>
              <w:spacing w:after="200" w:line="276" w:lineRule="auto"/>
              <w:rPr>
                <w:sz w:val="21"/>
                <w:szCs w:val="21"/>
              </w:rPr>
            </w:pPr>
            <w:r w:rsidRPr="00063AF1">
              <w:rPr>
                <w:bCs/>
                <w:sz w:val="21"/>
                <w:szCs w:val="21"/>
                <w:lang w:val="en-US"/>
              </w:rPr>
              <w:t>Bird Friendly Certification Accreditation in East Africa: Challenges and Steps</w:t>
            </w:r>
          </w:p>
        </w:tc>
        <w:tc>
          <w:tcPr>
            <w:tcW w:w="0" w:type="auto"/>
          </w:tcPr>
          <w:p w:rsidR="00730C6B" w:rsidRPr="000E2033" w:rsidRDefault="00730C6B" w:rsidP="009F75AC">
            <w:pPr>
              <w:spacing w:after="200" w:line="276" w:lineRule="auto"/>
              <w:rPr>
                <w:b/>
                <w:bCs/>
                <w:sz w:val="21"/>
                <w:szCs w:val="21"/>
              </w:rPr>
            </w:pPr>
            <w:r w:rsidRPr="000E2033">
              <w:rPr>
                <w:sz w:val="21"/>
                <w:szCs w:val="21"/>
              </w:rPr>
              <w:t>10 minutes</w:t>
            </w:r>
          </w:p>
        </w:tc>
      </w:tr>
      <w:tr w:rsidR="00730C6B" w:rsidRPr="00AC7157" w:rsidTr="009F75AC">
        <w:tc>
          <w:tcPr>
            <w:tcW w:w="0" w:type="auto"/>
          </w:tcPr>
          <w:p w:rsidR="00730C6B" w:rsidRPr="00AC7157" w:rsidRDefault="00730C6B" w:rsidP="009F75A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 w:rsidR="00730C6B" w:rsidRPr="00AC7157" w:rsidRDefault="00730C6B" w:rsidP="009F75AC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imwesiga, Fairtrade Africa </w:t>
            </w:r>
            <w:r w:rsidRPr="00AC7157">
              <w:rPr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:rsidR="00730C6B" w:rsidRPr="00AC7157" w:rsidRDefault="00730C6B" w:rsidP="009F75AC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Fairtrade Certification in East Africa, laying the ground for ecological and socially valuable production</w:t>
            </w:r>
          </w:p>
        </w:tc>
        <w:tc>
          <w:tcPr>
            <w:tcW w:w="0" w:type="auto"/>
          </w:tcPr>
          <w:p w:rsidR="00730C6B" w:rsidRPr="00AC7157" w:rsidRDefault="00730C6B" w:rsidP="009F75AC">
            <w:pPr>
              <w:rPr>
                <w:b/>
                <w:bCs/>
                <w:sz w:val="21"/>
                <w:szCs w:val="21"/>
              </w:rPr>
            </w:pPr>
            <w:r w:rsidRPr="00AC7157">
              <w:rPr>
                <w:sz w:val="21"/>
                <w:szCs w:val="21"/>
              </w:rPr>
              <w:t>10 minutes</w:t>
            </w:r>
          </w:p>
        </w:tc>
      </w:tr>
    </w:tbl>
    <w:p w:rsidR="00730C6B" w:rsidRDefault="00730C6B" w:rsidP="00730C6B">
      <w:pPr>
        <w:spacing w:line="240" w:lineRule="auto"/>
        <w:rPr>
          <w:b/>
          <w:bCs/>
          <w:sz w:val="21"/>
          <w:szCs w:val="21"/>
        </w:rPr>
      </w:pPr>
      <w:r w:rsidRPr="00AC7157">
        <w:rPr>
          <w:b/>
          <w:bCs/>
          <w:sz w:val="21"/>
          <w:szCs w:val="21"/>
        </w:rPr>
        <w:t xml:space="preserve">Q&amp;A </w:t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AC7157">
        <w:rPr>
          <w:b/>
          <w:bCs/>
          <w:sz w:val="21"/>
          <w:szCs w:val="21"/>
        </w:rPr>
        <w:tab/>
        <w:t>15 minutes</w:t>
      </w:r>
      <w:r w:rsidRPr="00730C6B">
        <w:rPr>
          <w:b/>
          <w:bCs/>
          <w:sz w:val="21"/>
          <w:szCs w:val="21"/>
        </w:rPr>
        <w:t xml:space="preserve"> </w:t>
      </w:r>
    </w:p>
    <w:p w:rsidR="00730C6B" w:rsidRDefault="00730C6B" w:rsidP="00730C6B">
      <w:pPr>
        <w:spacing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Part 4 target time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35 min</w:t>
      </w:r>
    </w:p>
    <w:p w:rsidR="00730C6B" w:rsidRPr="003771CA" w:rsidRDefault="00730C6B" w:rsidP="00730C6B">
      <w:pPr>
        <w:pBdr>
          <w:bottom w:val="single" w:sz="12" w:space="1" w:color="auto"/>
        </w:pBdr>
        <w:spacing w:line="240" w:lineRule="auto"/>
        <w:rPr>
          <w:b/>
          <w:bCs/>
          <w:sz w:val="2"/>
          <w:szCs w:val="2"/>
        </w:rPr>
      </w:pPr>
    </w:p>
    <w:p w:rsidR="000E2033" w:rsidRDefault="004A7C8C" w:rsidP="00E24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1"/>
          <w:szCs w:val="21"/>
        </w:rPr>
      </w:pPr>
      <w:r w:rsidRPr="00AC7157">
        <w:rPr>
          <w:b/>
          <w:sz w:val="21"/>
          <w:szCs w:val="21"/>
        </w:rPr>
        <w:t xml:space="preserve">Wrap Up and Conclusions </w:t>
      </w:r>
    </w:p>
    <w:p w:rsidR="00100CA5" w:rsidRPr="00100CA5" w:rsidRDefault="00100CA5" w:rsidP="00100C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Ronald </w:t>
      </w:r>
      <w:proofErr w:type="spellStart"/>
      <w:r>
        <w:rPr>
          <w:sz w:val="21"/>
          <w:szCs w:val="21"/>
          <w:lang w:val="en-US"/>
        </w:rPr>
        <w:t>Higiro</w:t>
      </w:r>
      <w:proofErr w:type="spellEnd"/>
      <w:r>
        <w:rPr>
          <w:sz w:val="21"/>
          <w:szCs w:val="21"/>
          <w:lang w:val="en-US"/>
        </w:rPr>
        <w:t xml:space="preserve">, </w:t>
      </w:r>
      <w:r w:rsidRPr="00100CA5">
        <w:rPr>
          <w:sz w:val="21"/>
          <w:szCs w:val="21"/>
          <w:lang w:val="en-US"/>
        </w:rPr>
        <w:t xml:space="preserve">General Manager, </w:t>
      </w:r>
      <w:proofErr w:type="spellStart"/>
      <w:r w:rsidRPr="00100CA5">
        <w:rPr>
          <w:sz w:val="21"/>
          <w:szCs w:val="21"/>
          <w:lang w:val="en-US"/>
        </w:rPr>
        <w:t>Rwenzori</w:t>
      </w:r>
      <w:proofErr w:type="spellEnd"/>
      <w:r w:rsidRPr="00100CA5">
        <w:rPr>
          <w:sz w:val="21"/>
          <w:szCs w:val="21"/>
          <w:lang w:val="en-US"/>
        </w:rPr>
        <w:t xml:space="preserve"> Sustainable Trade Centre</w:t>
      </w:r>
    </w:p>
    <w:p w:rsidR="006F083D" w:rsidRDefault="000E2033" w:rsidP="00E245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Wrap up and close – observations and consideration of agricultural, ecological, sustainability aspects as well as how the Ugandan Coffee Sector c</w:t>
      </w:r>
      <w:r w:rsidR="004A7C8C" w:rsidRPr="00AC7157">
        <w:rPr>
          <w:sz w:val="21"/>
          <w:szCs w:val="21"/>
        </w:rPr>
        <w:t xml:space="preserve">ould support and the </w:t>
      </w:r>
      <w:r>
        <w:rPr>
          <w:sz w:val="21"/>
          <w:szCs w:val="21"/>
        </w:rPr>
        <w:t xml:space="preserve">Ugandan </w:t>
      </w:r>
      <w:r w:rsidR="004A7C8C" w:rsidRPr="00AC7157">
        <w:rPr>
          <w:sz w:val="21"/>
          <w:szCs w:val="21"/>
        </w:rPr>
        <w:t>Min of Ag</w:t>
      </w:r>
      <w:r>
        <w:rPr>
          <w:sz w:val="21"/>
          <w:szCs w:val="21"/>
        </w:rPr>
        <w:t>ric in endorsing</w:t>
      </w:r>
      <w:r w:rsidR="004A7C8C" w:rsidRPr="00AC7157">
        <w:rPr>
          <w:sz w:val="21"/>
          <w:szCs w:val="21"/>
        </w:rPr>
        <w:t xml:space="preserve"> and support</w:t>
      </w:r>
      <w:r>
        <w:rPr>
          <w:sz w:val="21"/>
          <w:szCs w:val="21"/>
        </w:rPr>
        <w:t>ing</w:t>
      </w:r>
      <w:r w:rsidR="004A7C8C" w:rsidRPr="00AC7157">
        <w:rPr>
          <w:sz w:val="21"/>
          <w:szCs w:val="21"/>
        </w:rPr>
        <w:t xml:space="preserve"> </w:t>
      </w:r>
      <w:r>
        <w:rPr>
          <w:sz w:val="21"/>
          <w:szCs w:val="21"/>
        </w:rPr>
        <w:t>Bird Friendly Coffee as well as the</w:t>
      </w:r>
      <w:r w:rsidR="004A7C8C" w:rsidRPr="00AC7157">
        <w:rPr>
          <w:sz w:val="21"/>
          <w:szCs w:val="21"/>
        </w:rPr>
        <w:t xml:space="preserve"> cocoa sector</w:t>
      </w:r>
      <w:r>
        <w:rPr>
          <w:sz w:val="21"/>
          <w:szCs w:val="21"/>
        </w:rPr>
        <w:t xml:space="preserve">. </w:t>
      </w:r>
      <w:r w:rsidR="004A7C8C" w:rsidRPr="00AC7157">
        <w:rPr>
          <w:sz w:val="21"/>
          <w:szCs w:val="21"/>
        </w:rPr>
        <w:t xml:space="preserve"> </w:t>
      </w:r>
    </w:p>
    <w:p w:rsidR="00DD3813" w:rsidRPr="00063AF1" w:rsidRDefault="004A7C8C" w:rsidP="00063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sz w:val="21"/>
          <w:szCs w:val="21"/>
        </w:rPr>
      </w:pPr>
      <w:r w:rsidRPr="00AC7157">
        <w:rPr>
          <w:sz w:val="21"/>
          <w:szCs w:val="21"/>
        </w:rPr>
        <w:t xml:space="preserve">10 </w:t>
      </w:r>
      <w:proofErr w:type="spellStart"/>
      <w:r w:rsidRPr="00AC7157">
        <w:rPr>
          <w:sz w:val="21"/>
          <w:szCs w:val="21"/>
        </w:rPr>
        <w:t>mins</w:t>
      </w:r>
      <w:proofErr w:type="spellEnd"/>
      <w:r w:rsidRPr="00AC7157">
        <w:rPr>
          <w:sz w:val="21"/>
          <w:szCs w:val="21"/>
        </w:rPr>
        <w:t xml:space="preserve"> </w:t>
      </w:r>
    </w:p>
    <w:sectPr w:rsidR="00DD3813" w:rsidRPr="00063AF1" w:rsidSect="00832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579822" w15:done="0"/>
  <w15:commentEx w15:paraId="77E5D249" w15:done="0"/>
  <w15:commentEx w15:paraId="1D70A2EC" w15:done="0"/>
  <w15:commentEx w15:paraId="6227896C" w15:done="0"/>
  <w15:commentEx w15:paraId="2C5E4B7E" w15:done="0"/>
  <w15:commentEx w15:paraId="7F41E3CC" w15:done="0"/>
  <w15:commentEx w15:paraId="4CA42E64" w15:done="0"/>
  <w15:commentEx w15:paraId="44B6E0FF" w15:done="0"/>
  <w15:commentEx w15:paraId="02D410FF" w15:done="0"/>
  <w15:commentEx w15:paraId="75E7E131" w15:done="0"/>
  <w15:commentEx w15:paraId="36488E2E" w15:done="0"/>
  <w15:commentEx w15:paraId="3AFBE1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83D9" w16cex:dateUtc="2020-11-12T09:50:00Z"/>
  <w16cex:commentExtensible w16cex:durableId="23578E7E" w16cex:dateUtc="2020-11-12T10:35:00Z"/>
  <w16cex:commentExtensible w16cex:durableId="23578D9E" w16cex:dateUtc="2020-11-12T10:31:00Z"/>
  <w16cex:commentExtensible w16cex:durableId="235786A7" w16cex:dateUtc="2020-11-12T10:02:00Z"/>
  <w16cex:commentExtensible w16cex:durableId="23578CC3" w16cex:dateUtc="2020-11-12T09:54:00Z"/>
  <w16cex:commentExtensible w16cex:durableId="23578D5E" w16cex:dateUtc="2020-11-12T09:55:00Z"/>
  <w16cex:commentExtensible w16cex:durableId="23578EB1" w16cex:dateUtc="2020-11-12T10:36:00Z"/>
  <w16cex:commentExtensible w16cex:durableId="2357886B" w16cex:dateUtc="2020-11-12T10:02:00Z"/>
  <w16cex:commentExtensible w16cex:durableId="23578B65" w16cex:dateUtc="2020-11-12T10:22:00Z"/>
  <w16cex:commentExtensible w16cex:durableId="23578A15" w16cex:dateUtc="2020-11-12T10:16:00Z"/>
  <w16cex:commentExtensible w16cex:durableId="235788DA" w16cex:dateUtc="2020-11-12T10:11:00Z"/>
  <w16cex:commentExtensible w16cex:durableId="235791D2" w16cex:dateUtc="2020-11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579822" w16cid:durableId="235783D9"/>
  <w16cid:commentId w16cid:paraId="77E5D249" w16cid:durableId="23578E7E"/>
  <w16cid:commentId w16cid:paraId="1D70A2EC" w16cid:durableId="23578D9E"/>
  <w16cid:commentId w16cid:paraId="6227896C" w16cid:durableId="235786A7"/>
  <w16cid:commentId w16cid:paraId="2C5E4B7E" w16cid:durableId="23578CC3"/>
  <w16cid:commentId w16cid:paraId="7F41E3CC" w16cid:durableId="23578D5E"/>
  <w16cid:commentId w16cid:paraId="4CA42E64" w16cid:durableId="23578EB1"/>
  <w16cid:commentId w16cid:paraId="44B6E0FF" w16cid:durableId="2357886B"/>
  <w16cid:commentId w16cid:paraId="02D410FF" w16cid:durableId="23578B65"/>
  <w16cid:commentId w16cid:paraId="75E7E131" w16cid:durableId="23578A15"/>
  <w16cid:commentId w16cid:paraId="36488E2E" w16cid:durableId="235788DA"/>
  <w16cid:commentId w16cid:paraId="3AFBE12A" w16cid:durableId="235791D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F72"/>
    <w:multiLevelType w:val="hybridMultilevel"/>
    <w:tmpl w:val="6F9C38A4"/>
    <w:lvl w:ilvl="0" w:tplc="035C5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E8B"/>
    <w:multiLevelType w:val="hybridMultilevel"/>
    <w:tmpl w:val="6FB2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2699"/>
    <w:multiLevelType w:val="hybridMultilevel"/>
    <w:tmpl w:val="B4CC8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6382"/>
    <w:multiLevelType w:val="hybridMultilevel"/>
    <w:tmpl w:val="9BC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e Tiffen">
    <w15:presenceInfo w15:providerId="Windows Live" w15:userId="4fdf977430bce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43C5"/>
    <w:rsid w:val="00007D42"/>
    <w:rsid w:val="0002323E"/>
    <w:rsid w:val="00063AF1"/>
    <w:rsid w:val="00067A7E"/>
    <w:rsid w:val="00075484"/>
    <w:rsid w:val="000B3182"/>
    <w:rsid w:val="000C028D"/>
    <w:rsid w:val="000C287B"/>
    <w:rsid w:val="000D68BE"/>
    <w:rsid w:val="000E2033"/>
    <w:rsid w:val="000E4979"/>
    <w:rsid w:val="00100CA5"/>
    <w:rsid w:val="00127E0C"/>
    <w:rsid w:val="00147B54"/>
    <w:rsid w:val="00173477"/>
    <w:rsid w:val="001812AA"/>
    <w:rsid w:val="00183E76"/>
    <w:rsid w:val="001B6DDF"/>
    <w:rsid w:val="001D1D5B"/>
    <w:rsid w:val="001D1EF0"/>
    <w:rsid w:val="001E51D1"/>
    <w:rsid w:val="001E6243"/>
    <w:rsid w:val="001F426D"/>
    <w:rsid w:val="00236DA6"/>
    <w:rsid w:val="00255855"/>
    <w:rsid w:val="00287B5C"/>
    <w:rsid w:val="002A4BB8"/>
    <w:rsid w:val="002A4E8C"/>
    <w:rsid w:val="002C18F2"/>
    <w:rsid w:val="002D0D4B"/>
    <w:rsid w:val="002D5687"/>
    <w:rsid w:val="002E1E09"/>
    <w:rsid w:val="003143DF"/>
    <w:rsid w:val="0031637B"/>
    <w:rsid w:val="00351227"/>
    <w:rsid w:val="00366D25"/>
    <w:rsid w:val="00367C08"/>
    <w:rsid w:val="003771CA"/>
    <w:rsid w:val="00383629"/>
    <w:rsid w:val="003D238E"/>
    <w:rsid w:val="003D37A5"/>
    <w:rsid w:val="003E3B67"/>
    <w:rsid w:val="0042410D"/>
    <w:rsid w:val="00497A87"/>
    <w:rsid w:val="004A7C8C"/>
    <w:rsid w:val="004F1073"/>
    <w:rsid w:val="00504D5B"/>
    <w:rsid w:val="00513338"/>
    <w:rsid w:val="005243C5"/>
    <w:rsid w:val="005434AB"/>
    <w:rsid w:val="00547F35"/>
    <w:rsid w:val="00554FAD"/>
    <w:rsid w:val="00555663"/>
    <w:rsid w:val="005606DB"/>
    <w:rsid w:val="00567858"/>
    <w:rsid w:val="005924F8"/>
    <w:rsid w:val="005A0F14"/>
    <w:rsid w:val="00612B4D"/>
    <w:rsid w:val="006354D7"/>
    <w:rsid w:val="00646DB2"/>
    <w:rsid w:val="006A5E36"/>
    <w:rsid w:val="006C3A1C"/>
    <w:rsid w:val="006E0C21"/>
    <w:rsid w:val="006E6912"/>
    <w:rsid w:val="006F083D"/>
    <w:rsid w:val="007006D0"/>
    <w:rsid w:val="00730C6B"/>
    <w:rsid w:val="00755549"/>
    <w:rsid w:val="00786F93"/>
    <w:rsid w:val="007B6E21"/>
    <w:rsid w:val="007C6582"/>
    <w:rsid w:val="007C7D04"/>
    <w:rsid w:val="007E4306"/>
    <w:rsid w:val="007F42E1"/>
    <w:rsid w:val="00813DB9"/>
    <w:rsid w:val="0082081E"/>
    <w:rsid w:val="00831B22"/>
    <w:rsid w:val="00832512"/>
    <w:rsid w:val="008404C1"/>
    <w:rsid w:val="00871C1A"/>
    <w:rsid w:val="008B3261"/>
    <w:rsid w:val="008D390A"/>
    <w:rsid w:val="008E1EC4"/>
    <w:rsid w:val="008E5AD0"/>
    <w:rsid w:val="008F0058"/>
    <w:rsid w:val="00917BF5"/>
    <w:rsid w:val="00931BD5"/>
    <w:rsid w:val="00973FE4"/>
    <w:rsid w:val="009E65CB"/>
    <w:rsid w:val="009F3882"/>
    <w:rsid w:val="00A00CEB"/>
    <w:rsid w:val="00A14F3D"/>
    <w:rsid w:val="00A336F8"/>
    <w:rsid w:val="00A4330F"/>
    <w:rsid w:val="00A52B15"/>
    <w:rsid w:val="00A550D9"/>
    <w:rsid w:val="00A70148"/>
    <w:rsid w:val="00A82A41"/>
    <w:rsid w:val="00A830D6"/>
    <w:rsid w:val="00A85B0C"/>
    <w:rsid w:val="00AC7157"/>
    <w:rsid w:val="00B40E92"/>
    <w:rsid w:val="00B45984"/>
    <w:rsid w:val="00B7392C"/>
    <w:rsid w:val="00B85B25"/>
    <w:rsid w:val="00BA2AC9"/>
    <w:rsid w:val="00BA65AD"/>
    <w:rsid w:val="00BF0802"/>
    <w:rsid w:val="00BF5D6E"/>
    <w:rsid w:val="00C23E32"/>
    <w:rsid w:val="00C2623F"/>
    <w:rsid w:val="00C26DA7"/>
    <w:rsid w:val="00C35838"/>
    <w:rsid w:val="00C634CE"/>
    <w:rsid w:val="00CA198C"/>
    <w:rsid w:val="00CA7077"/>
    <w:rsid w:val="00CB2C63"/>
    <w:rsid w:val="00CD42F1"/>
    <w:rsid w:val="00CD57E1"/>
    <w:rsid w:val="00D01675"/>
    <w:rsid w:val="00D1104A"/>
    <w:rsid w:val="00D13040"/>
    <w:rsid w:val="00D22BC5"/>
    <w:rsid w:val="00D377E2"/>
    <w:rsid w:val="00D56781"/>
    <w:rsid w:val="00D870B5"/>
    <w:rsid w:val="00DD3813"/>
    <w:rsid w:val="00DD7024"/>
    <w:rsid w:val="00E03390"/>
    <w:rsid w:val="00E077D3"/>
    <w:rsid w:val="00E2455F"/>
    <w:rsid w:val="00E277F6"/>
    <w:rsid w:val="00E309EF"/>
    <w:rsid w:val="00E32813"/>
    <w:rsid w:val="00E46604"/>
    <w:rsid w:val="00E6416E"/>
    <w:rsid w:val="00E80741"/>
    <w:rsid w:val="00E82CB9"/>
    <w:rsid w:val="00E90E01"/>
    <w:rsid w:val="00EE29FE"/>
    <w:rsid w:val="00EF64CA"/>
    <w:rsid w:val="00F11432"/>
    <w:rsid w:val="00F162F8"/>
    <w:rsid w:val="00F27965"/>
    <w:rsid w:val="00F35549"/>
    <w:rsid w:val="00F40BE2"/>
    <w:rsid w:val="00F602CC"/>
    <w:rsid w:val="00F95D8E"/>
    <w:rsid w:val="00FB775E"/>
    <w:rsid w:val="00FB7B01"/>
    <w:rsid w:val="00FC02B8"/>
    <w:rsid w:val="00FC4551"/>
    <w:rsid w:val="00FF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2"/>
  </w:style>
  <w:style w:type="paragraph" w:styleId="Heading3">
    <w:name w:val="heading 3"/>
    <w:basedOn w:val="Normal"/>
    <w:link w:val="Heading3Char"/>
    <w:uiPriority w:val="9"/>
    <w:qFormat/>
    <w:rsid w:val="00BA2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39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D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E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104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2A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ame-and-distance">
    <w:name w:val="name-and-distance"/>
    <w:basedOn w:val="DefaultParagraphFont"/>
    <w:rsid w:val="00BA2AC9"/>
  </w:style>
  <w:style w:type="character" w:customStyle="1" w:styleId="name">
    <w:name w:val="name"/>
    <w:basedOn w:val="DefaultParagraphFont"/>
    <w:rsid w:val="00BA2AC9"/>
  </w:style>
  <w:style w:type="character" w:customStyle="1" w:styleId="distance-badge">
    <w:name w:val="distance-badge"/>
    <w:basedOn w:val="DefaultParagraphFont"/>
    <w:rsid w:val="00BA2AC9"/>
  </w:style>
  <w:style w:type="character" w:customStyle="1" w:styleId="visually-hidden">
    <w:name w:val="visually-hidden"/>
    <w:basedOn w:val="DefaultParagraphFont"/>
    <w:rsid w:val="00BA2AC9"/>
  </w:style>
  <w:style w:type="character" w:customStyle="1" w:styleId="dist-value">
    <w:name w:val="dist-value"/>
    <w:basedOn w:val="DefaultParagraphFont"/>
    <w:rsid w:val="00BA2AC9"/>
  </w:style>
  <w:style w:type="paragraph" w:customStyle="1" w:styleId="subline-level-1">
    <w:name w:val="subline-level-1"/>
    <w:basedOn w:val="Normal"/>
    <w:rsid w:val="00BA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2021-02-16T20:21:00Z</dcterms:created>
  <dcterms:modified xsi:type="dcterms:W3CDTF">2021-02-16T20:30:00Z</dcterms:modified>
</cp:coreProperties>
</file>